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jc w:val="center"/>
        <w:rPr>
          <w:rFonts w:ascii="Open Sans" w:hAnsi="Open Sans" w:cs="Open Sans"/>
          <w:color w:val="000000"/>
          <w:sz w:val="15"/>
          <w:szCs w:val="15"/>
        </w:rPr>
      </w:pPr>
      <w:r>
        <w:rPr>
          <w:b/>
          <w:bCs/>
          <w:color w:val="000000"/>
          <w:sz w:val="27"/>
          <w:szCs w:val="27"/>
        </w:rPr>
        <w:t>Проблемы преемственности по математике между начальной школой и 5 классом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Переход из начальной в среднее звено школы традиционно считается одной из наиболее педагогически сложных школьных проблем, а период адаптации в 5-м классе – одним из труднейших периодов.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Проблема преемственности в обучении математике приобрела особое значение в связи с широким внедрением Федерального государственного образовательного стандарта. </w:t>
      </w:r>
      <w:r>
        <w:rPr>
          <w:b/>
          <w:bCs/>
          <w:color w:val="000000"/>
        </w:rPr>
        <w:t>ФГОС</w:t>
      </w:r>
      <w:r>
        <w:rPr>
          <w:color w:val="000000"/>
        </w:rPr>
        <w:t xml:space="preserve">, в том </w:t>
      </w:r>
      <w:proofErr w:type="gramStart"/>
      <w:r>
        <w:rPr>
          <w:color w:val="000000"/>
        </w:rPr>
        <w:t>числе</w:t>
      </w:r>
      <w:proofErr w:type="gramEnd"/>
      <w:r>
        <w:rPr>
          <w:color w:val="000000"/>
        </w:rPr>
        <w:t xml:space="preserve">, направлен на обеспечение преемственности основных образовательных программ начального общего, среднего (полного) общего, профессионального образования. Цели обучения и подход к обучению имеют большие различия. </w:t>
      </w:r>
      <w:proofErr w:type="gramStart"/>
      <w:r>
        <w:rPr>
          <w:color w:val="000000"/>
        </w:rPr>
        <w:t>В качестве главного результата образования в соответствии с ФГОС рассматривается не система знаний, умений и навыков сама по себе, а набор ключевых компетентностей в интеллектуальной, гражданско-правовой, коммуникационной, и информационной сферах.</w:t>
      </w:r>
      <w:proofErr w:type="gramEnd"/>
      <w:r>
        <w:rPr>
          <w:color w:val="000000"/>
        </w:rPr>
        <w:t xml:space="preserve"> А традиционная образовательная система, ее методические принципы, содержательная часть, программа </w:t>
      </w:r>
      <w:r>
        <w:rPr>
          <w:b/>
          <w:bCs/>
          <w:color w:val="000000"/>
        </w:rPr>
        <w:t>рассматривают ученика не как субъект, а как объект обучения</w:t>
      </w:r>
      <w:r>
        <w:rPr>
          <w:color w:val="000000"/>
        </w:rPr>
        <w:t>. Поэтому на выходе из начальной школы выпускник должен владеть определенным набором математических знаний и умений, иметь соответствующую логическую подготовку и определенный уровень математической грамотности, позволяющий ему успешно изучать математику и смежные предметы на основной ступени обучения.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 xml:space="preserve">Перевод из младшей школы в среднюю – переломный момент в жизни ребенка, так как осуществляется переход к новому образу жизни, к новым условиям деятельности, к новому положению в обществе, к новым взаимоотношениям </w:t>
      </w:r>
      <w:proofErr w:type="gramStart"/>
      <w:r>
        <w:rPr>
          <w:color w:val="000000"/>
        </w:rPr>
        <w:t>со</w:t>
      </w:r>
      <w:proofErr w:type="gramEnd"/>
      <w:r>
        <w:rPr>
          <w:color w:val="000000"/>
        </w:rPr>
        <w:t xml:space="preserve"> взрослыми, со сверстниками, с учителями. Пятый класс – трудный и ответственный этап в жизни каждого школьника. Учебная и социальная ситуация пятого класса ставит перед ребенком задачи качественно нового уровня по сравнению с начальной школой, и успешность адаптации на этом этапе влияет на всю дальнейшую школьную жизнь.</w:t>
      </w:r>
      <w:r>
        <w:rPr>
          <w:color w:val="000000"/>
        </w:rPr>
        <w:br/>
        <w:t xml:space="preserve">Переходный период из начальной школы в </w:t>
      </w:r>
      <w:proofErr w:type="gramStart"/>
      <w:r>
        <w:rPr>
          <w:color w:val="000000"/>
        </w:rPr>
        <w:t>основную</w:t>
      </w:r>
      <w:proofErr w:type="gramEnd"/>
      <w:r>
        <w:rPr>
          <w:color w:val="000000"/>
        </w:rPr>
        <w:t xml:space="preserve"> сказывается на всех участниках образовательного процесса: учащихся, педагогах, родителях, администрации школы</w:t>
      </w:r>
      <w:r>
        <w:rPr>
          <w:color w:val="000000"/>
        </w:rPr>
        <w:br/>
        <w:t>Часто последствия бывают отрицательными, что обусловлено:</w:t>
      </w:r>
    </w:p>
    <w:p w:rsidR="000838E0" w:rsidRDefault="000838E0" w:rsidP="000838E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br/>
        <w:t>сменой социальной обстановки;</w:t>
      </w:r>
    </w:p>
    <w:p w:rsidR="000838E0" w:rsidRDefault="000838E0" w:rsidP="000838E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br/>
        <w:t>изменением роли учащегося;</w:t>
      </w:r>
    </w:p>
    <w:p w:rsidR="000838E0" w:rsidRDefault="000838E0" w:rsidP="000838E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br/>
        <w:t>увеличением учебной нагрузки;</w:t>
      </w:r>
    </w:p>
    <w:p w:rsidR="000838E0" w:rsidRDefault="000838E0" w:rsidP="000838E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br/>
        <w:t>изменением режима дня;</w:t>
      </w:r>
    </w:p>
    <w:p w:rsidR="000838E0" w:rsidRDefault="000838E0" w:rsidP="000838E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br/>
        <w:t>разностью систем и форм обучения;</w:t>
      </w:r>
    </w:p>
    <w:p w:rsidR="000838E0" w:rsidRDefault="000838E0" w:rsidP="000838E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br/>
        <w:t>нестыковкой программ начальной и основной школы;</w:t>
      </w:r>
    </w:p>
    <w:p w:rsidR="000838E0" w:rsidRDefault="000838E0" w:rsidP="000838E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br/>
        <w:t>различием требований со стороны учителей-предметников;</w:t>
      </w:r>
    </w:p>
    <w:p w:rsidR="000838E0" w:rsidRDefault="000838E0" w:rsidP="000838E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1" w:lineRule="atLeast"/>
        <w:ind w:left="0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br/>
        <w:t>изменением стиля общения учителей с детьми.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 xml:space="preserve">Переходя из четвёртого класса в пятый, ученик попадает в новый мир. В  средней  школе  коренным  образом  меняются  условия  обучения:  дети переходят  от  одного  основного  учителя  к  системе  классный  руководитель  – учителя-предметники. Каждый учитель по-своему ведёт урок, оценивает знания и т. д. И часто школьник теряется в этом мире. И одной из наиболее часто встречающихся проблем является  адаптация  к  новым  учителям,  что  сопровождается  часто  конфликтами, </w:t>
      </w:r>
      <w:r>
        <w:rPr>
          <w:color w:val="000000"/>
        </w:rPr>
        <w:lastRenderedPageBreak/>
        <w:t>взаимным недовольством учителей и учеников друг другом.</w:t>
      </w:r>
      <w:r>
        <w:rPr>
          <w:color w:val="000000"/>
        </w:rPr>
        <w:br/>
        <w:t>В 5-м классе количество предметов увеличивается до 8-12, но самое главное  –  учителей  будет  столько  же,  и  у  каждого  свои  требования.  Причем  все уроки будут вестись в разных кабинетах. Представьте, что у вас – 10 начальников, и каждый из них руководит по-своему, предъявляет свои требования к вам. Представили? Примерно те же чувства испытывают ваши ученики. Чтобы этого избежать, необходимо учителям-предметникам договориться и выдвинуть в начале  учебного  года  единые  требования  к  пятикласснику.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Как известно, одной из основных образовательных задач, стоящих перед начальной школой является формирование у детей вычислительных навыков в процессе обучения арифметическим действиям с натуральными числами. Судя по моим наблюдениям, беседам с учителями, данным, опубликованным в разные годы журналом и газетой «Начальная школа» начальная школа справляется с этой задачей довольно успешно. Неуспевающих среди младших школьников практически нет, а средний балл успеваемости достаточно высок. Между тем при переходе в пятый класс ситуация меняется. Успеваемость падает. Учителя жалуются на плохую подготовку выпускников начальной школы, на то, что дети за лето забывают многое из того, чему их научили раньше.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О неблагополучии с подготовкой выпускников начальной школы к дальнейшему обучению свидетельствует и то, что при изучении математики в пятом классе существенная часть времени отводится на повторение того, что дети должны были усвоить в начальной школе. Между тем, беседы с учителями математики и личные наблюдения показывают, что времени на изучение материала в средних и старших классах не хватает.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Несмотря на обучение в начальной школе и повторение в 5 - 6 классах вычислительные трудности многие ученики продолжают испытывать всё время обучения в школе. Достаточно большой процент детей к седьмому классу обращается к калькулятору даже при выполнении простейших вычислений. Одну из причин такого явления является то, что обучение в начальной школе во многом построено с опорой на механическую память. Яркий пример тому - таблица умножения, на заучивание которой отводится в младших классах много времени, и к повторению которой постоянно возвращаются на протяжении всего обучения в начальной школе. А в средней школе, как только она перестаёт быть одним из главных объектов внимания и осознаваться как нечто насущно необходимое, таблица умножения стремительно забывается. Способ запоминания таблицы умножения без заучивания разработан ещё в 50-е годы. Известный советский математик А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 xml:space="preserve">Я. </w:t>
      </w:r>
      <w:proofErr w:type="spellStart"/>
      <w:r>
        <w:rPr>
          <w:color w:val="000000"/>
        </w:rPr>
        <w:t>Хинчин</w:t>
      </w:r>
      <w:proofErr w:type="spellEnd"/>
      <w:r>
        <w:rPr>
          <w:color w:val="000000"/>
        </w:rPr>
        <w:t>, постоянно интересовавшийся вопросами преподавания в школе, выписал все виды применяющегося в процессе обучения повторения. Список получился весьма солидный. После чего он с горечью добавил: «Кошмар! Вместо бесконечных повторений нельзя ли учить так, чтобы материал не забывался?»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Доказано, что повторение может быть эффективным только, если оно включено в изучение нового материала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 xml:space="preserve"> Если при изучении новой темы ребёнок вынужден обращаться к тому, что ранее пройдено, то это осознаётся им как всё ещё нужное и, следовательно, не подлежащее забыванию. Если же обучение строится на механической памяти, если изо дня в день, из месяца в месяц решаются однотипные упражнения, то это не только не способствует формированию прочных знаний, не только является недопустимой тратой времени, но приводит ещё к одному серьёзному бедствию.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Психологами убедительно доказано, что детям младшего школьного возраста совершенно необходимо знать, чему новому они научились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 xml:space="preserve"> У ребёнка должно быть ощущение продвижения вперёд. Идеально, когда он может каждый день сказать себе и окружающим, что нового он узнал. Хуже, когда это можно сделать лишь в конце недели. А в ныне действующую программу по математике для начальных классов «заложены» месяцы, в течение которых ребёнок не узнаёт ничего нового. Вот что говорит о пагубности низких </w:t>
      </w:r>
      <w:r>
        <w:rPr>
          <w:color w:val="000000"/>
        </w:rPr>
        <w:lastRenderedPageBreak/>
        <w:t xml:space="preserve">темпов обучения Ш.А. </w:t>
      </w:r>
      <w:proofErr w:type="spellStart"/>
      <w:r>
        <w:rPr>
          <w:color w:val="000000"/>
        </w:rPr>
        <w:t>Амонашвили</w:t>
      </w:r>
      <w:proofErr w:type="spellEnd"/>
      <w:r>
        <w:rPr>
          <w:color w:val="000000"/>
        </w:rPr>
        <w:t>: </w:t>
      </w:r>
      <w:r>
        <w:rPr>
          <w:b/>
          <w:bCs/>
          <w:color w:val="000000"/>
        </w:rPr>
        <w:t>«Традиционная педагогика учит: не надо спешить</w:t>
      </w:r>
      <w:proofErr w:type="gramStart"/>
      <w:r>
        <w:rPr>
          <w:b/>
          <w:bCs/>
          <w:color w:val="000000"/>
        </w:rPr>
        <w:t>.</w:t>
      </w:r>
      <w:proofErr w:type="gramEnd"/>
      <w:r>
        <w:rPr>
          <w:b/>
          <w:bCs/>
          <w:color w:val="000000"/>
        </w:rPr>
        <w:t xml:space="preserve"> </w:t>
      </w:r>
      <w:proofErr w:type="gramStart"/>
      <w:r>
        <w:rPr>
          <w:b/>
          <w:bCs/>
          <w:color w:val="000000"/>
        </w:rPr>
        <w:t>о</w:t>
      </w:r>
      <w:proofErr w:type="gramEnd"/>
      <w:r>
        <w:rPr>
          <w:b/>
          <w:bCs/>
          <w:color w:val="000000"/>
        </w:rPr>
        <w:t>т простого к сложному, постепенно. Но медленный темп не соответствует психологии детского возраста. Ребёнок изначально подвижен. Медленный темп обучения приводит к замедлению умственного развития детей»</w:t>
      </w:r>
      <w:proofErr w:type="gramStart"/>
      <w:r>
        <w:rPr>
          <w:color w:val="000000"/>
        </w:rPr>
        <w:t> .</w:t>
      </w:r>
      <w:proofErr w:type="gramEnd"/>
      <w:r>
        <w:rPr>
          <w:color w:val="000000"/>
        </w:rPr>
        <w:t xml:space="preserve"> Наличие характерных для начальной школы, а затем и пятого класса, малых темпов продвижения в овладении новыми знаниями и длительных периодов, в течение которых дети вообще не имеют возможности сказать себе и другим, чему именно новому их научили, закладывают, по мнению исследователей, прочный фундамент устойчивого нежелания учиться, отсутствия интереса к учению, что, конечно же, не может не сказаться негативно в средних и старших классах. Выход видимо в том, чтобы более эффективно изучать действующий материал и за счёт этого включать в работу задачи повышенной трудности, направленные на подготовку к дальнейшему обучению.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b/>
          <w:bCs/>
          <w:color w:val="000000"/>
        </w:rPr>
        <w:t>Другим большим недостатком традиционного обучения в начальной школе</w:t>
      </w:r>
      <w:r>
        <w:rPr>
          <w:color w:val="000000"/>
        </w:rPr>
        <w:t xml:space="preserve">, является то, что программа начальной школы недостаточно учитывает потребности дальнейшего обучения. Многое из того, чему учат в начальной школе, больше нигде не используется, а некоторые вещи откровенно мешают дальнейшему успешному обучению. Приведу лишь один пример: Учитель начальной школы тратит много времени и сил, чтобы дети усвоили правила отыскания неизвестных компонентов действий. С помощью этих правил решаются уравнения. </w:t>
      </w:r>
      <w:proofErr w:type="gramStart"/>
      <w:r>
        <w:rPr>
          <w:color w:val="000000"/>
        </w:rPr>
        <w:t>В пятом классе по наблюдениям учителей 20% детей очень плохо знают эти правила и совсем не умеют решать уравнения, около 50% в большинстве случаев правильно воспроизводят правила, но далеко не всегда видят какое именно нужно применить в данном случае и, как правило, решают уравнения «методом подбора», и лишь около 30% учащихся в большинстве, но не во всех случаях, решают уравнения</w:t>
      </w:r>
      <w:proofErr w:type="gramEnd"/>
      <w:r>
        <w:rPr>
          <w:color w:val="000000"/>
        </w:rPr>
        <w:t xml:space="preserve"> успешно. </w:t>
      </w:r>
      <w:proofErr w:type="gramStart"/>
      <w:r>
        <w:rPr>
          <w:color w:val="000000"/>
        </w:rPr>
        <w:t>А в шестом классе детям предлагается забыть все эти правила и решать уравнения, прибавляя к обеим частям одно и то же число, деля уравнение на одно и то же не равное нулю число и т. д. В психологии отмечается, что овладение негодным приёмом опасно не только потому, что он мало эффективен, но и потому, что он будет серьёзно мешать овладению</w:t>
      </w:r>
      <w:proofErr w:type="gramEnd"/>
      <w:r>
        <w:rPr>
          <w:color w:val="000000"/>
        </w:rPr>
        <w:t xml:space="preserve"> рациональными приёмами в дальнейшем. Детей приходится переучивать, а это всегда труднее, чем учить. Таким образом, наличие таких тупиковых тем в курсе математики начальной школы мешает осуществлению преемственности в обучении, не готовит к обучению в средних классах и не способствует развитию детей.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Трудности усвоения систематических курсов алгебры и геометрии, которые начинаются в седьмом классе, также идут из начальной школы. Приведу лишь один пример. Проанализировав учебники математики начальной школы, можно заметить, что авторы избегают включения в изложение материала букв и буквенных выражений. Это вытекает из положения о том, что в силу возрастных особенностей ученикам младших классов практически недоступно </w:t>
      </w:r>
      <w:r>
        <w:rPr>
          <w:b/>
          <w:bCs/>
          <w:color w:val="000000"/>
        </w:rPr>
        <w:t>абстрактное мышление</w:t>
      </w:r>
      <w:r>
        <w:rPr>
          <w:color w:val="000000"/>
        </w:rPr>
        <w:t>. Поэтому в преподавании надо опираться главным образом на конкретные примеры, согласующиеся с жизненным опытом ребёнка, наглядные образы и т.д. Буквенные выражения - это слишком абстрактно, то, до чего ребёнок ещё не дорос. Однако неспособность детей этого возраста к абстрактному мышлению сильно преувеличена: его можно и нужно развивать. Дети, с начальной школы привыкшие работать с буквами, понимающие, что вместо буквы в буквенное выражение может быть подставлено любое число из рассматриваемого множества, несомненно, будут испытывать гораздо меньше затруднений при изучении алгебры.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О целесообразности ранней пропедевтики материала средней школы говорят многие методисты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 xml:space="preserve">В частности Б.П. Эрдниев отмечает, что это "благотворно в смысле достижения целостности знаний, преемственности" , считает, что не должно быть никакого ограничения ни в каком классе в "опережении" той или иной программы, в свободном пользовании математическими терминами, названиями, формулами, если это увязывается информационно с изучаемым и оставляет какие-то полезные следы в </w:t>
      </w:r>
      <w:r>
        <w:rPr>
          <w:color w:val="000000"/>
        </w:rPr>
        <w:lastRenderedPageBreak/>
        <w:t xml:space="preserve">сознании. Нет необходимости доказывать, насколько ускоряется тем самым усвоение </w:t>
      </w:r>
      <w:proofErr w:type="gramStart"/>
      <w:r>
        <w:rPr>
          <w:color w:val="000000"/>
        </w:rPr>
        <w:t>в последствии</w:t>
      </w:r>
      <w:proofErr w:type="gramEnd"/>
      <w:r>
        <w:rPr>
          <w:color w:val="000000"/>
        </w:rPr>
        <w:t>. Все рассмотренные примеры касаются содержания курса.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 xml:space="preserve">Приведу несколько примеров прикладного характера. Операции сложения и вычитания натуральных чисел дети в начальной школе усваивают достаточно хорошо. А при изучении десятичных дробей в шестом классе в примерах на сложение и вычитание самыми распространёнными, долго не изживаемыми ошибками, являются ошибки при записи в столбик. Дело в том, что при изучении сложения и вычитания натуральных чисел, учитель, произнося верные слова о необходимости выполнения сложения и вычитания по разрядам, в действительности обращает основное внимание на выравнивание записей, на то, не сдвинуты ли в записях последние цифры каждого из чисел. Естественно, выполняя рассматриваемые действия, </w:t>
      </w:r>
      <w:proofErr w:type="gramStart"/>
      <w:r>
        <w:rPr>
          <w:color w:val="000000"/>
        </w:rPr>
        <w:t>дети</w:t>
      </w:r>
      <w:proofErr w:type="gramEnd"/>
      <w:r>
        <w:rPr>
          <w:color w:val="000000"/>
        </w:rPr>
        <w:t xml:space="preserve"> тоже думают, прежде всего, о выравнивании записей, совершенно забывая о разрядах. В начальной школе это оправдано, так как последняя цифра любого числа </w:t>
      </w:r>
      <w:proofErr w:type="gramStart"/>
      <w:r>
        <w:rPr>
          <w:color w:val="000000"/>
        </w:rPr>
        <w:t>-в</w:t>
      </w:r>
      <w:proofErr w:type="gramEnd"/>
      <w:r>
        <w:rPr>
          <w:color w:val="000000"/>
        </w:rPr>
        <w:t>сегда стоит в разряде единиц. Но когда они "дорастают" до сложения и вычитания десятичных дробей, то пытаются и здесь выравнивать записи.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 xml:space="preserve">Подобных примеров можно привести достаточно много. Это и </w:t>
      </w:r>
      <w:proofErr w:type="gramStart"/>
      <w:r>
        <w:rPr>
          <w:color w:val="000000"/>
        </w:rPr>
        <w:t>умножение</w:t>
      </w:r>
      <w:proofErr w:type="gramEnd"/>
      <w:r>
        <w:rPr>
          <w:color w:val="000000"/>
        </w:rPr>
        <w:t xml:space="preserve"> и деление на и алгоритм деления в столбик и многое другое. Необходимость перестройки и совершенствования начального образования является одной из актуальных проблем современной школы. Этому вопросу уделяется много внимания в различных психолого-педагогических и методических изданиях Обучение с самого начала должно быть систематичным и входить в общую систему непрерывного образования.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 xml:space="preserve">Проблемы преемственности в преподавании математики между начальной школой и 5 классом можно поделить на три группы: организационно-психологические; </w:t>
      </w:r>
      <w:proofErr w:type="spellStart"/>
      <w:r>
        <w:rPr>
          <w:color w:val="000000"/>
          <w:sz w:val="15"/>
          <w:szCs w:val="15"/>
        </w:rPr>
        <w:t>общеучебные</w:t>
      </w:r>
      <w:proofErr w:type="spellEnd"/>
      <w:r>
        <w:rPr>
          <w:color w:val="000000"/>
          <w:sz w:val="15"/>
          <w:szCs w:val="15"/>
        </w:rPr>
        <w:t xml:space="preserve"> умения и навыки; специальные математические знания, умения и навыки.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jc w:val="center"/>
        <w:rPr>
          <w:rFonts w:ascii="Open Sans" w:hAnsi="Open Sans" w:cs="Open Sans"/>
          <w:color w:val="000000"/>
          <w:sz w:val="15"/>
          <w:szCs w:val="15"/>
        </w:rPr>
      </w:pPr>
      <w:r>
        <w:rPr>
          <w:b/>
          <w:bCs/>
          <w:color w:val="000000"/>
          <w:sz w:val="15"/>
          <w:szCs w:val="15"/>
        </w:rPr>
        <w:t>Организационно-психологические проблемы.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1. Недостаточная наполняемость урока материалом, неоправданно медленный темп урока, отсутствие материалов для «сильного» ученика, перенос основной тяжести усвоения курса на домашнюю работу.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разрешения:</w:t>
      </w:r>
      <w:r>
        <w:rPr>
          <w:color w:val="000000"/>
          <w:sz w:val="15"/>
          <w:szCs w:val="15"/>
        </w:rPr>
        <w:t> уменьшение доли фронтальных бесед и других малоэффективных методов работы на уроке, использование печатных дидактических материалов, уменьшение пауз в работе детей.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2. Недостаточно организованное и четкое начало урока, окончание урока, выделение дополнительного (сверх отведенных 45 мин.) времени на выполнение письменных проверочных работ, из-за чего дети не приучаются быстро включаться в работу, эффективно и быстро работать.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разрешения:</w:t>
      </w:r>
      <w:r>
        <w:rPr>
          <w:color w:val="000000"/>
          <w:sz w:val="15"/>
          <w:szCs w:val="15"/>
        </w:rPr>
        <w:t> приучать начинать работу на уроке по звонку, быстро включаться в работу, не давать отдельным детям дополнительного времени на выполнение контрольных и проверочных работ, заканчивать урок также со звонком с урока.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3. Стойкая привычка у детей к неумеренной помощи родителей при выполнении домашних заданий, творческих работ.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разъяснения родителям наносимого ущерба интеллектуальному развитию их ребенка, включение в уроки заданий, контролирующих степень самостоятельности при выполнении домашних заданий.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4. Бедность и однообразие используемых материалов обучения, несоответствие методического багажа учителя реальным учебным возможностям детей.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распространение опыта успешного обучения детей в современных условиях (школьным методическим объединениям учителей начальных классов и математики полезно знакомиться с лучшим опытом).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5. Пассивность большинства учащихся в процессе обучения.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использование форм и методов организации занятий, требующих от каждого ученика активного и осознанного участия, в том числе парной и групповой работы.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 xml:space="preserve">6. </w:t>
      </w:r>
      <w:proofErr w:type="spellStart"/>
      <w:r>
        <w:rPr>
          <w:color w:val="000000"/>
          <w:sz w:val="15"/>
          <w:szCs w:val="15"/>
        </w:rPr>
        <w:t>Несформированность</w:t>
      </w:r>
      <w:proofErr w:type="spellEnd"/>
      <w:r>
        <w:rPr>
          <w:color w:val="000000"/>
          <w:sz w:val="15"/>
          <w:szCs w:val="15"/>
        </w:rPr>
        <w:t xml:space="preserve"> у учащихся представления об отличном устном ответе, ответе у доски на уроке математике.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учителям математики совместно с учителями начальной школы определиться в требованиях к ответу ученика и постепенно разъяснять детям эти требования, учитывать их, оценивая ответы на уроке.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7. Привычка у детей получать отметки за любое (самое малое) действие, в т.ч. за краткие или односложные, невразумительные ответы.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добиваться от детей развернутых, полных ответов, четкой и грамотной речи, не допускать выставления необоснованно высоких оценок за неполные ответы.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8. Обедненная речь учителя, отсутствие динамики в использовании лексики от 1 к 4 классам.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полезно создание и внедрение учителями математики совместно с учителями начальной школы словаря-программы постепенного ознакомления детей с «взрослой» лексикой, проведение отдельных уроков в начальной школе вместе с учителем средних классов.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9. Создание у детей учителем и родителями в конце 4 класса «психологического барьера» - настороженного ожидания трудностей учения в 5 классе.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знакомство родителей и детей со своими будущими учителями уже в 4 классе, проведение математических праздников, олимпиад, соревнований, отдельных уроков, родительских собраний совместно с учителем 5 класса.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jc w:val="center"/>
        <w:rPr>
          <w:rFonts w:ascii="Open Sans" w:hAnsi="Open Sans" w:cs="Open Sans"/>
          <w:color w:val="000000"/>
          <w:sz w:val="15"/>
          <w:szCs w:val="15"/>
        </w:rPr>
      </w:pPr>
      <w:proofErr w:type="spellStart"/>
      <w:r>
        <w:rPr>
          <w:b/>
          <w:bCs/>
          <w:color w:val="000000"/>
          <w:sz w:val="15"/>
          <w:szCs w:val="15"/>
        </w:rPr>
        <w:t>Общеучебные</w:t>
      </w:r>
      <w:proofErr w:type="spellEnd"/>
      <w:r>
        <w:rPr>
          <w:b/>
          <w:bCs/>
          <w:color w:val="000000"/>
          <w:sz w:val="15"/>
          <w:szCs w:val="15"/>
        </w:rPr>
        <w:t xml:space="preserve"> умения и навыки.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1. Недостаточная техника чтения, большие проблемы в понимании текста учащимися из-за обедненного лексического запаса у части детей, неумение делить текст на смысловые части и анализировать его.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постоянно предлагать учащимся задания на проверку знания и понимания смысла математических терминов, вести словарики терминов, читать вслух и анализировать условия задач, рекомендовать и родителям проводить такую работу с детьми при выполнении заданий по математике.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2. Недостаточная скорость письма, нечеткий почерк у значительной части детей.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lastRenderedPageBreak/>
        <w:t>Возможности разрешения</w:t>
      </w:r>
      <w:r>
        <w:rPr>
          <w:color w:val="000000"/>
          <w:sz w:val="15"/>
          <w:szCs w:val="15"/>
        </w:rPr>
        <w:t>: рекомендовать упражнения для развития мышц кисти руки, подходящую ручку, продолжать следить за правильностью написания букв и цифр, за верным положением ручки.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3. Неустойчивость внимания, слабо развитая оперативная память у многих детей.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на уроках предлагать цепочные вычисления, дома – специальные упражнения на тренировку внимания и памяти.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4. Недостаточная тренированность долговременной механической памяти.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практиковать письменный опрос правил, предлагать для запоминания не только стихотворные, но и прозаические тексты.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5. Отсутствие у учащихся умения и привычки обращаться к энциклопедиям, справочникам, словарям, научно-популярной и дополнительной литературе.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рекомендовать иметь в классе справочные издания, предлагать учащимся задания по работе со справочниками и словарями, поручать готовить сообщения, рассказы, сочинения по материалам дополнительной литературы.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jc w:val="center"/>
        <w:rPr>
          <w:rFonts w:ascii="Open Sans" w:hAnsi="Open Sans" w:cs="Open Sans"/>
          <w:color w:val="000000"/>
          <w:sz w:val="15"/>
          <w:szCs w:val="15"/>
        </w:rPr>
      </w:pPr>
      <w:r>
        <w:rPr>
          <w:b/>
          <w:bCs/>
          <w:color w:val="000000"/>
          <w:sz w:val="15"/>
          <w:szCs w:val="15"/>
        </w:rPr>
        <w:t>Специальные математические знания, умения и навыки</w:t>
      </w:r>
      <w:r>
        <w:rPr>
          <w:color w:val="000000"/>
          <w:sz w:val="15"/>
          <w:szCs w:val="15"/>
        </w:rPr>
        <w:t>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1. Недостаточные умения устных вычислений (все арифметические действия в пределах до ста учащиеся должны выполнять устно).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постоянное подкрепление знаний таблиц сложения и умножения, систематическое проведение содержательного и напряженного устного счета.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2. Ошибки в письменном делении многозначных чисел и письменном умножении многозначных чисел.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регулярное повторение всех этапов алгоритма выполнения деления и умножения, систематическое включение в устную работу заданий на табличное умножение и деление, сложение и вычитание.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3. Слабое знание правил порядка действий (в том числе и в выражениях со скобками).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после записи вычислительных примеров начинать с выделения отдельных «блоков», из которых он состоит, обращать внимание на «сильные» и «слабые» знаки арифметических действий, а затем расставлять номера действий.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4. Недостаточные умения решать текстовые задачи (даже в одно - два действия).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предлагать сначала представить себе ситуацию, о которой идет речь в задаче, изобразить её на рисунке или схеме; при обсуждении решения – вопросы: как догадались, что первое действие именно такое?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5. Недостаточное развитие графических умений.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регулярное выполнение чертежей как на бумаге в клетку, так и на нелинованной бумаге, построение фигур по командам.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6. Формальные представления об уравнении, его корне, способах проверки правильности решения уравнения.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большее внимание уделять первым этапам формирования понятия переменной, верного и неверного равенства, нахождение значения выражения с переменной.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7. Недостаточно грамотная математическая речь учащихся.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  <w:sz w:val="15"/>
          <w:szCs w:val="15"/>
          <w:u w:val="single"/>
        </w:rPr>
        <w:t>Возможности разрешения</w:t>
      </w:r>
      <w:r>
        <w:rPr>
          <w:color w:val="000000"/>
          <w:sz w:val="15"/>
          <w:szCs w:val="15"/>
        </w:rPr>
        <w:t>: учителю чаще давать образцы чтения выражений, равенств, уравнений и неравенств, склонять числительные, тренировать школьников в верном чтении математических выражений, использовании названий натуральных чисел и дробей в косвенных падежах.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jc w:val="center"/>
        <w:rPr>
          <w:rFonts w:ascii="Open Sans" w:hAnsi="Open Sans" w:cs="Open Sans"/>
          <w:color w:val="000000"/>
          <w:sz w:val="15"/>
          <w:szCs w:val="15"/>
        </w:rPr>
      </w:pPr>
      <w:r>
        <w:rPr>
          <w:b/>
          <w:bCs/>
          <w:color w:val="000000"/>
        </w:rPr>
        <w:t>Рекомендации учителям- предметникам.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 xml:space="preserve">1. </w:t>
      </w:r>
      <w:proofErr w:type="gramStart"/>
      <w:r>
        <w:rPr>
          <w:color w:val="000000"/>
        </w:rPr>
        <w:t>Посещение  уроков  в  выпускных  классах  начальной школы  педагогами-предметниками,  классными  руководителями  будущих пятых  классов  с целью  знакомства  с  технологией  обучения  в начальной школе, форм и метод организации учебной деятельности, стиля взаимоотношений педагога с детьми  учащихся  между  собой  для  использования  приемов  обратной  связи  в  5-ых классах, программой и системой требований учителей начальной школы.</w:t>
      </w:r>
      <w:proofErr w:type="gramEnd"/>
      <w:r>
        <w:rPr>
          <w:color w:val="000000"/>
        </w:rPr>
        <w:t xml:space="preserve"> Утверждается  график  проведения  контрольных  работ,  согласуются  контрольно-измерительные материалы  по  предметам.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2. Посещение уроков в пятых классах учителями начальной школы с целью наблюдения  за  детьми  в  адаптационный период. Рекомендации  учителей начальной школы  учителям-предметникам  по  организации  индивидуальной дифференцированной работы на уроке с учетом особенностей учащихся. 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3. Проводить анализ работы по организации адаптационного периода учащихся 5-х классов. Результаты входных контрольных работ.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jc w:val="center"/>
        <w:rPr>
          <w:rFonts w:ascii="Open Sans" w:hAnsi="Open Sans" w:cs="Open Sans"/>
          <w:color w:val="000000"/>
          <w:sz w:val="15"/>
          <w:szCs w:val="15"/>
        </w:rPr>
      </w:pPr>
      <w:r>
        <w:rPr>
          <w:b/>
          <w:bCs/>
          <w:color w:val="000000"/>
        </w:rPr>
        <w:t>ПАМЯТКА  ПЕДАГОГАМ,  РАБОТАЮЩИМ В 4 -5 –Х КЛАССАХ.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1. Преподавателям  постоянно  анализировать  свою   деятельность, стремится   обновлять   методы   и   приемы   обучения   с  целью осуществления  личностно-ориентированного   подхода   к   каждому школьнику.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>Во  втором  полугодии  в  4-х  классах  педагогам  начальной и средней школы знакомить с перечнем предметов,  которые они  будут изучать в 5-м классе, преподавателям предметникам целесообразно в интересной  для  ребят  манере  представить   будущие   предметы,  рассказывать   об   особенностях   обучения  в  средней  школе  в эмоционально-благоприятном тоне для того, чтобы снять тревожность школьников, сохранить познавательные мотивы учебной деятельности.</w:t>
      </w:r>
      <w:proofErr w:type="gramEnd"/>
      <w:r>
        <w:rPr>
          <w:color w:val="000000"/>
        </w:rPr>
        <w:t xml:space="preserve"> Проводить экскурсии по школе, знакомить с кабинетами.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lastRenderedPageBreak/>
        <w:t>3. Учителям начальной школы готовить на каждого  ученика 4-го  класса  развернутую  характеристику,  в  которой  нашли  бы отражение   личностные   и    характерологические    особенности, интеллектуальные  возможности,  в  том  числе  темп деятельности, мотивы  учебной  деятельности,  интересы,   самооценку,   уровень притязаний.  А  также особенности семейной ситуации,  положение в группе сверстников.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4. Преподавателям-предметникам  5-х  классов,  будущим   классным руководителям   знакомиться   с   характеристиками  учащихся  4-х классов,  особенностями классных коллективов,  их  традициями,  а также  стилем  общения  педагога,  который  работал  в  начальной школе.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5. На первом этапе обучения в 5-м классе целесообразно  оценочную деятельность  строить  в  авансирующем ключе,  подробно объяснять школьникам,  за что они получили ту или  иную  оценку.  Оценочная деятельность   должна   носить   стимулирующий  и  поддерживающий характер.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6. Уделять больше внимания формированию учебных умений и навыков, способам   самостоятельной,   контрольно-оценочной  деятельности, учить работать в  умственном  плане  действий.  На  первом  этапе обучения    в   5-м   классе   при   организации   взаимодействия преподавателям учитывать стиль общения педагога начальной  школы, учить рациональному планированию деятельности, строить режим дня.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7. Преподавателям   учитывать,   что   в   средней  школе  падают познавательные мотивы  учебной  деятельности,  на  смену  ведущей деятельности   ребенка   -   учебе   -   приходит  новая  ведущая деятельность - общение.  Для поддержания мотивации к учебе больше использовать  возможности  сотрудничества  школьников  на  уроке, поддерживать авторитет в классе,  переходить с репродуктивного на продуктивный   уровень  обучения  (развивать  умения  находить  и сопоставлять   несколько   способов   решения   задачи,    искать нестандартные способы решения).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8. При организации воспитательной работы использовать возможности включения 5-классников в подготовку и организацию  совместных  со старшеклассниками     мероприятий,     праздников,     спортивных соревнований.     Использовать     компенсаторные   возможности воспитательной   работы;  ученикам,  имеющим  низкую  самооценку, проблемы в учебе давать поручения,  в ходе выполнения которых они заведомо бы имели успех.</w:t>
      </w:r>
    </w:p>
    <w:p w:rsidR="000838E0" w:rsidRDefault="000838E0" w:rsidP="000838E0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Open Sans" w:hAnsi="Open Sans" w:cs="Open Sans"/>
          <w:color w:val="000000"/>
          <w:sz w:val="15"/>
          <w:szCs w:val="15"/>
        </w:rPr>
      </w:pPr>
      <w:r>
        <w:rPr>
          <w:color w:val="000000"/>
        </w:rPr>
        <w:t>Переход учащихся из начального в среднее звено школы – одна из педагогически наиболее сложных проблем, а период адаптации в 5-м классе – один из труднейших периодов школьного обучения. В последние годы в педагогической и психологической литературе много говорится о сложностях этого периода обучения, что он стал восприниматься чуть ли не как объективный кризис развития детей 9-10 лет, порождающий серьёзные педагогические проблемы. Оснований для такого утверждения более чем достаточно: состояние детей в этот период с педагогической точки зрения характеризуется низкой организованностью, иногда недисциплинированностью, снижением интереса к учёбе и её результатам, с психологической – снижением самооценки, высоким уровнем ситуативной тревожности. Это значит, что увеличивается число детей, испытывающих значительные затруднения при обучении и адаптации к новым условиям организации учебного процесса. Для них особенно важна правильная организация адаптационного периода при переходе из начальной школы в среднее звено. </w:t>
      </w:r>
      <w:r>
        <w:rPr>
          <w:b/>
          <w:bCs/>
          <w:color w:val="000000"/>
        </w:rPr>
        <w:t>Поэтому внимание педагогического коллектива нашей школы, ориентированного на обеспечение качества образования как условия устойчивого развития школьного сообщества, к проблемам адаптации школьников постоянно растет.</w:t>
      </w:r>
    </w:p>
    <w:p w:rsidR="00DD1ACC" w:rsidRDefault="00DD1ACC"/>
    <w:sectPr w:rsidR="00DD1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25E1C"/>
    <w:multiLevelType w:val="multilevel"/>
    <w:tmpl w:val="B244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0838E0"/>
    <w:rsid w:val="000838E0"/>
    <w:rsid w:val="003D1800"/>
    <w:rsid w:val="00DD1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3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3678</Words>
  <Characters>20967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ИСОШ</dc:creator>
  <cp:keywords/>
  <dc:description/>
  <cp:lastModifiedBy>ИСОШ</cp:lastModifiedBy>
  <cp:revision>3</cp:revision>
  <dcterms:created xsi:type="dcterms:W3CDTF">2019-11-20T18:21:00Z</dcterms:created>
  <dcterms:modified xsi:type="dcterms:W3CDTF">2019-11-20T18:58:00Z</dcterms:modified>
</cp:coreProperties>
</file>